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Телефоны:  (+38) 048 7298329  (+38) 048 7298438</w:t>
      </w:r>
    </w:p>
    <w:p w:rsidR="00F05ECD" w:rsidRPr="008D7E66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8D7E66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8D7E66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8D7E66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05ECD" w:rsidRDefault="00F05ECD" w:rsidP="00D66859">
      <w:pPr>
        <w:jc w:val="center"/>
        <w:rPr>
          <w:rFonts w:ascii="Times New Roman" w:hAnsi="Times New Roman" w:cs="Times New Roman"/>
          <w:lang w:val="uk-UA"/>
        </w:rPr>
      </w:pPr>
    </w:p>
    <w:p w:rsidR="00ED280E" w:rsidRDefault="00ED280E" w:rsidP="00ED2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80E">
        <w:rPr>
          <w:rFonts w:ascii="Times New Roman" w:hAnsi="Times New Roman" w:cs="Times New Roman"/>
          <w:b/>
          <w:sz w:val="32"/>
          <w:szCs w:val="32"/>
          <w:lang w:val="uk-UA"/>
        </w:rPr>
        <w:t>Розкриття</w:t>
      </w:r>
    </w:p>
    <w:p w:rsidR="00ED280E" w:rsidRDefault="00ED280E" w:rsidP="00ED2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8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фінансових та </w:t>
      </w:r>
      <w:proofErr w:type="spellStart"/>
      <w:r w:rsidRPr="00ED280E">
        <w:rPr>
          <w:rFonts w:ascii="Times New Roman" w:hAnsi="Times New Roman" w:cs="Times New Roman"/>
          <w:b/>
          <w:sz w:val="32"/>
          <w:szCs w:val="32"/>
          <w:lang w:val="uk-UA"/>
        </w:rPr>
        <w:t>нефінансових</w:t>
      </w:r>
      <w:proofErr w:type="spellEnd"/>
      <w:r w:rsidRPr="00ED28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відносин та діяльності, </w:t>
      </w:r>
    </w:p>
    <w:p w:rsidR="00ED280E" w:rsidRDefault="00ED280E" w:rsidP="00ED2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80E">
        <w:rPr>
          <w:rFonts w:ascii="Times New Roman" w:hAnsi="Times New Roman" w:cs="Times New Roman"/>
          <w:b/>
          <w:sz w:val="32"/>
          <w:szCs w:val="32"/>
          <w:lang w:val="uk-UA"/>
        </w:rPr>
        <w:t>а також конфліктів інтересів</w:t>
      </w:r>
    </w:p>
    <w:p w:rsidR="00ED280E" w:rsidRDefault="00ED280E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0FF2" w:rsidRPr="00F05ECD" w:rsidRDefault="004F7356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(ми), що підписалися нижче, засвідчуємо, що </w:t>
      </w:r>
      <w:r w:rsidRPr="00ED28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 маємо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жодного реального чи потенційного конфлікту інтересів (</w:t>
      </w:r>
      <w:r w:rsidR="006B6821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фінансові, персональні, професійні та інші інтереси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які б могли повіяти на </w:t>
      </w:r>
      <w:r w:rsidR="006B6821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мою думку стосовно предмету чи матеріалів описаних та обговорених в даній рукописі.    </w:t>
      </w:r>
    </w:p>
    <w:tbl>
      <w:tblPr>
        <w:tblStyle w:val="a3"/>
        <w:tblW w:w="0" w:type="auto"/>
        <w:tblLook w:val="04A0"/>
      </w:tblPr>
      <w:tblGrid>
        <w:gridCol w:w="5495"/>
        <w:gridCol w:w="3402"/>
      </w:tblGrid>
      <w:tr w:rsidR="00BC47E4" w:rsidTr="00BC47E4">
        <w:tc>
          <w:tcPr>
            <w:tcW w:w="549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(ми), що підписалися нижче, </w:t>
      </w:r>
      <w:r w:rsidR="00BC47E4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повідомляємо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ED28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маємо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обставини,  що можуть становити реальний та/або потенційний конфлікт інтересів</w:t>
      </w:r>
      <w:r w:rsidRPr="00F05ECD">
        <w:rPr>
          <w:rFonts w:ascii="TrebuchetMS" w:hAnsi="TrebuchetMS"/>
          <w:color w:val="231F20"/>
          <w:sz w:val="28"/>
          <w:szCs w:val="28"/>
          <w:lang w:val="uk-UA"/>
        </w:rPr>
        <w:t xml:space="preserve"> 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(фінансові, персональні, професійні та інші інтереси). </w:t>
      </w:r>
    </w:p>
    <w:tbl>
      <w:tblPr>
        <w:tblStyle w:val="a3"/>
        <w:tblW w:w="0" w:type="auto"/>
        <w:tblLook w:val="04A0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4961" w:type="dxa"/>
          </w:tcPr>
          <w:p w:rsidR="00BC47E4" w:rsidRPr="00BC47E4" w:rsidRDefault="00BC47E4" w:rsidP="00ED28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Деталі конфлікту </w:t>
            </w:r>
            <w:r w:rsidR="00ED280E">
              <w:rPr>
                <w:rFonts w:ascii="Times New Roman" w:hAnsi="Times New Roman" w:cs="Times New Roman"/>
                <w:lang w:val="uk-UA"/>
              </w:rPr>
              <w:t>(</w:t>
            </w:r>
            <w:r w:rsidR="00ED280E" w:rsidRPr="00ED280E">
              <w:rPr>
                <w:rFonts w:ascii="Times New Roman" w:hAnsi="Times New Roman" w:cs="Times New Roman"/>
                <w:lang w:val="uk-UA"/>
              </w:rPr>
              <w:t>персональні та професійні обов’язки автора, фінансування проекту, включаючи гонорари, навчальні гранти, членство, власн</w:t>
            </w:r>
            <w:r w:rsidR="00ED280E">
              <w:rPr>
                <w:rFonts w:ascii="Times New Roman" w:hAnsi="Times New Roman" w:cs="Times New Roman"/>
                <w:lang w:val="uk-UA"/>
              </w:rPr>
              <w:t>ість та інші фінансові стосунки)</w:t>
            </w:r>
          </w:p>
        </w:tc>
        <w:tc>
          <w:tcPr>
            <w:tcW w:w="1985" w:type="dxa"/>
          </w:tcPr>
          <w:p w:rsidR="00BC47E4" w:rsidRDefault="00BC47E4" w:rsidP="00BC47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560" w:type="dxa"/>
        <w:tblInd w:w="360" w:type="dxa"/>
        <w:tblLook w:val="04A0"/>
      </w:tblPr>
      <w:tblGrid>
        <w:gridCol w:w="5560"/>
      </w:tblGrid>
      <w:tr w:rsidR="00ED280E" w:rsidRPr="006F5C0E" w:rsidTr="00F35980">
        <w:tc>
          <w:tcPr>
            <w:tcW w:w="5560" w:type="dxa"/>
          </w:tcPr>
          <w:p w:rsidR="00ED280E" w:rsidRPr="006F5C0E" w:rsidRDefault="00ED280E" w:rsidP="00F3598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ED280E" w:rsidRPr="006F5C0E" w:rsidTr="00F35980">
        <w:tc>
          <w:tcPr>
            <w:tcW w:w="5560" w:type="dxa"/>
          </w:tcPr>
          <w:p w:rsidR="00ED280E" w:rsidRPr="006F5C0E" w:rsidRDefault="00ED280E" w:rsidP="00F3598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B6821" w:rsidRPr="006B6821" w:rsidRDefault="006B6821" w:rsidP="00F35980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08" w:rsidRDefault="003A0808" w:rsidP="00F35980">
      <w:pPr>
        <w:spacing w:after="0" w:line="240" w:lineRule="auto"/>
      </w:pPr>
      <w:r>
        <w:separator/>
      </w:r>
    </w:p>
  </w:endnote>
  <w:endnote w:type="continuationSeparator" w:id="0">
    <w:p w:rsidR="003A0808" w:rsidRDefault="003A0808" w:rsidP="00F3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0" w:rsidRDefault="00F35980" w:rsidP="00F35980">
    <w:pPr>
      <w:pStyle w:val="a6"/>
      <w:spacing w:line="276" w:lineRule="auto"/>
      <w:jc w:val="right"/>
      <w:rPr>
        <w:color w:val="4F81BD" w:themeColor="accent1"/>
      </w:rPr>
    </w:pPr>
    <w:r>
      <w:rPr>
        <w:rFonts w:ascii="Times New Roman" w:hAnsi="Times New Roman" w:cs="Times New Roman"/>
        <w:b/>
        <w:sz w:val="18"/>
        <w:szCs w:val="18"/>
        <w:lang w:val="uk-UA"/>
      </w:rPr>
      <w:t>ОФТАЛЬМОЛОГИЧЕСКИЙ ЖУРНАЛ</w:t>
    </w:r>
  </w:p>
  <w:p w:rsidR="00F35980" w:rsidRDefault="00F35980">
    <w:pPr>
      <w:pStyle w:val="a6"/>
    </w:pPr>
  </w:p>
  <w:p w:rsidR="00F35980" w:rsidRDefault="00F35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08" w:rsidRDefault="003A0808" w:rsidP="00F35980">
      <w:pPr>
        <w:spacing w:after="0" w:line="240" w:lineRule="auto"/>
      </w:pPr>
      <w:r>
        <w:separator/>
      </w:r>
    </w:p>
  </w:footnote>
  <w:footnote w:type="continuationSeparator" w:id="0">
    <w:p w:rsidR="003A0808" w:rsidRDefault="003A0808" w:rsidP="00F3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E5A"/>
    <w:rsid w:val="0018517E"/>
    <w:rsid w:val="00231D88"/>
    <w:rsid w:val="00270E5A"/>
    <w:rsid w:val="003A0808"/>
    <w:rsid w:val="003D132F"/>
    <w:rsid w:val="004C14B2"/>
    <w:rsid w:val="004F7356"/>
    <w:rsid w:val="006B6821"/>
    <w:rsid w:val="006E0FF2"/>
    <w:rsid w:val="00704D4A"/>
    <w:rsid w:val="008D7E66"/>
    <w:rsid w:val="00921E0E"/>
    <w:rsid w:val="00A67402"/>
    <w:rsid w:val="00B54D9B"/>
    <w:rsid w:val="00BC47E4"/>
    <w:rsid w:val="00BD75F7"/>
    <w:rsid w:val="00CD4DF0"/>
    <w:rsid w:val="00CD5274"/>
    <w:rsid w:val="00D66859"/>
    <w:rsid w:val="00ED280E"/>
    <w:rsid w:val="00F05ECD"/>
    <w:rsid w:val="00F3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980"/>
  </w:style>
  <w:style w:type="paragraph" w:styleId="a6">
    <w:name w:val="footer"/>
    <w:basedOn w:val="a"/>
    <w:link w:val="a7"/>
    <w:uiPriority w:val="99"/>
    <w:unhideWhenUsed/>
    <w:rsid w:val="00F3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980"/>
  </w:style>
  <w:style w:type="paragraph" w:styleId="a8">
    <w:name w:val="Balloon Text"/>
    <w:basedOn w:val="a"/>
    <w:link w:val="a9"/>
    <w:uiPriority w:val="99"/>
    <w:semiHidden/>
    <w:unhideWhenUsed/>
    <w:rsid w:val="00F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2019-05-08T11:13:00Z</dcterms:created>
  <dcterms:modified xsi:type="dcterms:W3CDTF">2020-09-07T08:02:00Z</dcterms:modified>
</cp:coreProperties>
</file>