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en-US"/>
        </w:rPr>
        <w:t>JOURNAL OF OPHATHALMOLOGY (UKRAINE)</w:t>
      </w:r>
    </w:p>
    <w:p w:rsidR="00F05ECD" w:rsidRDefault="00F05EC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F05ECD">
        <w:rPr>
          <w:rFonts w:ascii="Times New Roman" w:hAnsi="Times New Roman" w:cs="Times New Roman"/>
          <w:lang w:val="uk-UA"/>
        </w:rPr>
        <w:t>ISSN 0030-0675</w:t>
      </w:r>
      <w:r w:rsidR="000B325A">
        <w:rPr>
          <w:rFonts w:ascii="Times New Roman" w:hAnsi="Times New Roman" w:cs="Times New Roman"/>
          <w:lang w:val="en-US"/>
        </w:rPr>
        <w:t xml:space="preserve"> </w:t>
      </w:r>
      <w:r w:rsidR="000B325A" w:rsidRPr="00D91EFD">
        <w:rPr>
          <w:rFonts w:ascii="Times New Roman" w:hAnsi="Times New Roman" w:cs="Times New Roman"/>
          <w:lang w:val="uk-UA"/>
        </w:rPr>
        <w:t>(</w:t>
      </w:r>
      <w:r w:rsidR="000B325A">
        <w:rPr>
          <w:rFonts w:ascii="Times New Roman" w:hAnsi="Times New Roman" w:cs="Times New Roman"/>
          <w:lang w:val="en-US"/>
        </w:rPr>
        <w:t>Print</w:t>
      </w:r>
      <w:r w:rsidR="000B325A" w:rsidRPr="00D91EFD">
        <w:rPr>
          <w:rFonts w:ascii="Times New Roman" w:hAnsi="Times New Roman" w:cs="Times New Roman"/>
          <w:lang w:val="uk-UA"/>
        </w:rPr>
        <w:t>)</w:t>
      </w:r>
      <w:r w:rsidR="000B325A">
        <w:rPr>
          <w:rFonts w:ascii="Times New Roman" w:hAnsi="Times New Roman" w:cs="Times New Roman"/>
          <w:lang w:val="en-US"/>
        </w:rPr>
        <w:t xml:space="preserve"> </w:t>
      </w:r>
      <w:r w:rsidRPr="00F05ECD">
        <w:rPr>
          <w:rFonts w:ascii="Times New Roman" w:hAnsi="Times New Roman" w:cs="Times New Roman"/>
          <w:lang w:val="uk-UA"/>
        </w:rPr>
        <w:t xml:space="preserve"> </w:t>
      </w:r>
      <w:r w:rsidR="00D91EFD" w:rsidRPr="00D91EFD">
        <w:rPr>
          <w:rFonts w:ascii="Times New Roman" w:hAnsi="Times New Roman" w:cs="Times New Roman"/>
          <w:lang w:val="uk-UA"/>
        </w:rPr>
        <w:t>ISSN 2412-8740 (</w:t>
      </w:r>
      <w:proofErr w:type="spellStart"/>
      <w:r w:rsidR="00D91EFD" w:rsidRPr="00D91EFD">
        <w:rPr>
          <w:rFonts w:ascii="Times New Roman" w:hAnsi="Times New Roman" w:cs="Times New Roman"/>
          <w:lang w:val="uk-UA"/>
        </w:rPr>
        <w:t>Online</w:t>
      </w:r>
      <w:proofErr w:type="spellEnd"/>
      <w:r w:rsidR="00D91EFD" w:rsidRPr="00D91EFD">
        <w:rPr>
          <w:rFonts w:ascii="Times New Roman" w:hAnsi="Times New Roman" w:cs="Times New Roman"/>
          <w:lang w:val="uk-UA"/>
        </w:rPr>
        <w:t>)</w:t>
      </w:r>
    </w:p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91EFD">
        <w:rPr>
          <w:rFonts w:ascii="Times New Roman" w:hAnsi="Times New Roman" w:cs="Times New Roman"/>
          <w:lang w:val="uk-UA"/>
        </w:rPr>
        <w:t xml:space="preserve">49/51 </w:t>
      </w:r>
      <w:proofErr w:type="spellStart"/>
      <w:r>
        <w:rPr>
          <w:rFonts w:ascii="Times New Roman" w:hAnsi="Times New Roman" w:cs="Times New Roman"/>
          <w:lang w:val="en-US"/>
        </w:rPr>
        <w:t>Frantsuzkyi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Bulvar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Odesa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, 65061 </w:t>
      </w:r>
      <w:r>
        <w:rPr>
          <w:rFonts w:ascii="Times New Roman" w:hAnsi="Times New Roman" w:cs="Times New Roman"/>
          <w:lang w:val="en-US"/>
        </w:rPr>
        <w:t>Ukraine</w:t>
      </w:r>
      <w:r w:rsidR="00F05ECD" w:rsidRPr="00D91EFD">
        <w:rPr>
          <w:rFonts w:ascii="Times New Roman" w:hAnsi="Times New Roman" w:cs="Times New Roman"/>
          <w:lang w:val="uk-UA"/>
        </w:rPr>
        <w:t xml:space="preserve"> </w:t>
      </w:r>
    </w:p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</w:t>
      </w:r>
      <w:r w:rsidR="00F05ECD" w:rsidRPr="00D91EFD">
        <w:rPr>
          <w:rFonts w:ascii="Times New Roman" w:hAnsi="Times New Roman" w:cs="Times New Roman"/>
          <w:lang w:val="en-US"/>
        </w:rPr>
        <w:t xml:space="preserve">:  (+38) 048 </w:t>
      </w:r>
      <w:proofErr w:type="gramStart"/>
      <w:r w:rsidR="00F05ECD" w:rsidRPr="00D91EFD">
        <w:rPr>
          <w:rFonts w:ascii="Times New Roman" w:hAnsi="Times New Roman" w:cs="Times New Roman"/>
          <w:lang w:val="en-US"/>
        </w:rPr>
        <w:t>7298329  (</w:t>
      </w:r>
      <w:proofErr w:type="gramEnd"/>
      <w:r w:rsidR="00F05ECD" w:rsidRPr="00D91EFD">
        <w:rPr>
          <w:rFonts w:ascii="Times New Roman" w:hAnsi="Times New Roman" w:cs="Times New Roman"/>
          <w:lang w:val="en-US"/>
        </w:rPr>
        <w:t>+38) 048 7298438</w:t>
      </w:r>
    </w:p>
    <w:p w:rsidR="00F05ECD" w:rsidRPr="001C4DA3" w:rsidRDefault="00F05ECD" w:rsidP="00F05ECD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05ECD">
        <w:rPr>
          <w:rFonts w:ascii="Times New Roman" w:hAnsi="Times New Roman" w:cs="Times New Roman"/>
          <w:lang w:val="en-US"/>
        </w:rPr>
        <w:t>E</w:t>
      </w:r>
      <w:r w:rsidRPr="001C4DA3">
        <w:rPr>
          <w:rFonts w:ascii="Times New Roman" w:hAnsi="Times New Roman" w:cs="Times New Roman"/>
          <w:lang w:val="en-US"/>
        </w:rPr>
        <w:t>-</w:t>
      </w:r>
      <w:r w:rsidRPr="00F05ECD">
        <w:rPr>
          <w:rFonts w:ascii="Times New Roman" w:hAnsi="Times New Roman" w:cs="Times New Roman"/>
          <w:lang w:val="en-US"/>
        </w:rPr>
        <w:t>mail</w:t>
      </w:r>
      <w:r w:rsidRPr="001C4DA3">
        <w:rPr>
          <w:rFonts w:ascii="Times New Roman" w:hAnsi="Times New Roman" w:cs="Times New Roman"/>
          <w:lang w:val="en-US"/>
        </w:rPr>
        <w:t xml:space="preserve">:  </w:t>
      </w:r>
      <w:proofErr w:type="gramStart"/>
      <w:r w:rsidRPr="00F05ECD">
        <w:rPr>
          <w:rFonts w:ascii="Times New Roman" w:hAnsi="Times New Roman" w:cs="Times New Roman"/>
          <w:lang w:val="en-US"/>
        </w:rPr>
        <w:t>glazzky</w:t>
      </w:r>
      <w:r w:rsidRPr="001C4DA3">
        <w:rPr>
          <w:rFonts w:ascii="Times New Roman" w:hAnsi="Times New Roman" w:cs="Times New Roman"/>
          <w:lang w:val="en-US"/>
        </w:rPr>
        <w:t>@</w:t>
      </w:r>
      <w:r w:rsidRPr="00F05ECD">
        <w:rPr>
          <w:rFonts w:ascii="Times New Roman" w:hAnsi="Times New Roman" w:cs="Times New Roman"/>
          <w:lang w:val="en-US"/>
        </w:rPr>
        <w:t>ya</w:t>
      </w:r>
      <w:r w:rsidRPr="001C4DA3">
        <w:rPr>
          <w:rFonts w:ascii="Times New Roman" w:hAnsi="Times New Roman" w:cs="Times New Roman"/>
          <w:lang w:val="en-US"/>
        </w:rPr>
        <w:t>.</w:t>
      </w:r>
      <w:r w:rsidRPr="00F05ECD">
        <w:rPr>
          <w:rFonts w:ascii="Times New Roman" w:hAnsi="Times New Roman" w:cs="Times New Roman"/>
          <w:lang w:val="en-US"/>
        </w:rPr>
        <w:t>ru</w:t>
      </w:r>
      <w:r w:rsidRPr="001C4DA3">
        <w:rPr>
          <w:rFonts w:ascii="Times New Roman" w:hAnsi="Times New Roman" w:cs="Times New Roman"/>
          <w:lang w:val="en-US"/>
        </w:rPr>
        <w:t xml:space="preserve">  </w:t>
      </w:r>
      <w:r w:rsidRPr="00F05ECD">
        <w:rPr>
          <w:rFonts w:ascii="Times New Roman" w:hAnsi="Times New Roman" w:cs="Times New Roman"/>
          <w:lang w:val="en-US"/>
        </w:rPr>
        <w:t>ophthalm</w:t>
      </w:r>
      <w:r w:rsidRPr="001C4DA3">
        <w:rPr>
          <w:rFonts w:ascii="Times New Roman" w:hAnsi="Times New Roman" w:cs="Times New Roman"/>
          <w:lang w:val="en-US"/>
        </w:rPr>
        <w:t>@</w:t>
      </w:r>
      <w:r w:rsidRPr="00F05ECD">
        <w:rPr>
          <w:rFonts w:ascii="Times New Roman" w:hAnsi="Times New Roman" w:cs="Times New Roman"/>
          <w:lang w:val="en-US"/>
        </w:rPr>
        <w:t>bigmir</w:t>
      </w:r>
      <w:r w:rsidRPr="001C4DA3">
        <w:rPr>
          <w:rFonts w:ascii="Times New Roman" w:hAnsi="Times New Roman" w:cs="Times New Roman"/>
          <w:lang w:val="en-US"/>
        </w:rPr>
        <w:t>.</w:t>
      </w:r>
      <w:r w:rsidRPr="00F05ECD">
        <w:rPr>
          <w:rFonts w:ascii="Times New Roman" w:hAnsi="Times New Roman" w:cs="Times New Roman"/>
          <w:lang w:val="en-US"/>
        </w:rPr>
        <w:t>net</w:t>
      </w:r>
      <w:proofErr w:type="gramEnd"/>
    </w:p>
    <w:p w:rsidR="00F05ECD" w:rsidRDefault="00F05EC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270E5A" w:rsidRPr="00D91EFD" w:rsidRDefault="00D91EFD" w:rsidP="00D6685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AUTHORSHIP STATEMENT</w:t>
      </w:r>
    </w:p>
    <w:p w:rsidR="00D91EFD" w:rsidRDefault="00D91EFD" w:rsidP="00D91EFD">
      <w:pPr>
        <w:spacing w:before="120"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MANUSCRIPT TITLE</w:t>
      </w:r>
      <w:r w:rsidR="00270E5A" w:rsidRPr="00D91EFD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EFD" w:rsidRPr="00D91EFD" w:rsidRDefault="00D91EFD" w:rsidP="00D91EFD">
      <w:pPr>
        <w:spacing w:before="12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32"/>
          <w:szCs w:val="32"/>
          <w:lang w:val="en-US"/>
        </w:rPr>
        <w:t>The authors whose names are listed immediately below certify that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all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persons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who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meet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authorship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criteria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are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listed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all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certify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that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have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participated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sufficiently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work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take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public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responsibility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content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including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participation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concept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design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analysis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writing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revision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manuscript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Furthermore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each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certifies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that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this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material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similar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material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has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not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been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will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not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be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submitted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published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other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publication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same or any other language until it is published in Journal of Ophthalmology (Ukraine)</w:t>
      </w:r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66859" w:rsidTr="00D66859">
        <w:tc>
          <w:tcPr>
            <w:tcW w:w="3190" w:type="dxa"/>
          </w:tcPr>
          <w:p w:rsidR="00D66859" w:rsidRPr="00D91EFD" w:rsidRDefault="00D91EFD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</w:t>
            </w:r>
          </w:p>
        </w:tc>
        <w:tc>
          <w:tcPr>
            <w:tcW w:w="3190" w:type="dxa"/>
          </w:tcPr>
          <w:p w:rsidR="00D66859" w:rsidRPr="00D91EFD" w:rsidRDefault="00D91EFD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3191" w:type="dxa"/>
          </w:tcPr>
          <w:p w:rsidR="00D66859" w:rsidRPr="00D91EFD" w:rsidRDefault="00D91EFD" w:rsidP="00D668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66859" w:rsidTr="00D66859">
        <w:tc>
          <w:tcPr>
            <w:tcW w:w="3190" w:type="dxa"/>
          </w:tcPr>
          <w:p w:rsidR="00D66859" w:rsidRDefault="00D66859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D66859" w:rsidRDefault="00D66859" w:rsidP="004C14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66859" w:rsidRPr="00D66859" w:rsidRDefault="00D66859" w:rsidP="004C14B2">
      <w:pPr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BC47E4" w:rsidRPr="000B325A" w:rsidRDefault="000B325A" w:rsidP="000B325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persons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substantial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contributions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reported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manuscript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criteria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authorship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Acknowledgments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given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us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written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permission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5A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0B3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91EFD" w:rsidTr="003960AB">
        <w:tc>
          <w:tcPr>
            <w:tcW w:w="3190" w:type="dxa"/>
          </w:tcPr>
          <w:p w:rsidR="00D91EFD" w:rsidRPr="00D91EFD" w:rsidRDefault="00D91EFD" w:rsidP="00D461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</w:t>
            </w:r>
          </w:p>
        </w:tc>
        <w:tc>
          <w:tcPr>
            <w:tcW w:w="3190" w:type="dxa"/>
          </w:tcPr>
          <w:p w:rsidR="00D91EFD" w:rsidRPr="00D91EFD" w:rsidRDefault="00D91EFD" w:rsidP="00D461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3191" w:type="dxa"/>
          </w:tcPr>
          <w:p w:rsidR="00D91EFD" w:rsidRPr="00D91EFD" w:rsidRDefault="00D91EFD" w:rsidP="00D461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</w:tr>
      <w:tr w:rsidR="00BC47E4" w:rsidTr="003960AB">
        <w:tc>
          <w:tcPr>
            <w:tcW w:w="3190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3960AB">
        <w:tc>
          <w:tcPr>
            <w:tcW w:w="3190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3960AB">
        <w:tc>
          <w:tcPr>
            <w:tcW w:w="3190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6B6821" w:rsidRPr="006B6821" w:rsidRDefault="006B6821" w:rsidP="00281AB1">
      <w:pPr>
        <w:jc w:val="center"/>
        <w:rPr>
          <w:rFonts w:ascii="Times New Roman" w:hAnsi="Times New Roman" w:cs="Times New Roman"/>
        </w:rPr>
      </w:pPr>
    </w:p>
    <w:sectPr w:rsidR="006B6821" w:rsidRPr="006B6821" w:rsidSect="0023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70E5A"/>
    <w:rsid w:val="000B325A"/>
    <w:rsid w:val="0018517E"/>
    <w:rsid w:val="001B56A1"/>
    <w:rsid w:val="001C4DA3"/>
    <w:rsid w:val="00217C7F"/>
    <w:rsid w:val="00231D88"/>
    <w:rsid w:val="00270E5A"/>
    <w:rsid w:val="00281AB1"/>
    <w:rsid w:val="004C14B2"/>
    <w:rsid w:val="004F7356"/>
    <w:rsid w:val="006B6821"/>
    <w:rsid w:val="006E0FF2"/>
    <w:rsid w:val="00874AF6"/>
    <w:rsid w:val="00A67402"/>
    <w:rsid w:val="00B54D9B"/>
    <w:rsid w:val="00B64B2C"/>
    <w:rsid w:val="00BC47E4"/>
    <w:rsid w:val="00C15764"/>
    <w:rsid w:val="00C24D1E"/>
    <w:rsid w:val="00CD5274"/>
    <w:rsid w:val="00D66859"/>
    <w:rsid w:val="00D91EFD"/>
    <w:rsid w:val="00EB3E1F"/>
    <w:rsid w:val="00F0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2020-07-15T07:51:00Z</dcterms:created>
  <dcterms:modified xsi:type="dcterms:W3CDTF">2020-07-15T08:36:00Z</dcterms:modified>
</cp:coreProperties>
</file>